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9361A">
      <w:pPr>
        <w:spacing w:line="360" w:lineRule="exact"/>
        <w:jc w:val="center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湖北省药品监督检验研究院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（湖北生物制品检定所）</w:t>
      </w:r>
    </w:p>
    <w:p w14:paraId="1317EF9F">
      <w:pPr>
        <w:spacing w:before="247" w:line="221" w:lineRule="auto"/>
        <w:jc w:val="center"/>
        <w:rPr>
          <w:rFonts w:ascii="黑体" w:hAnsi="黑体" w:eastAsia="黑体" w:cs="黑体"/>
          <w:b/>
          <w:bCs w:val="0"/>
          <w:sz w:val="37"/>
          <w:szCs w:val="37"/>
        </w:rPr>
      </w:pPr>
      <w:r>
        <w:rPr>
          <w:rFonts w:hint="eastAsia" w:ascii="楷体" w:hAnsi="楷体" w:eastAsia="楷体" w:cs="楷体"/>
          <w:b/>
          <w:bCs w:val="0"/>
          <w:spacing w:val="-24"/>
          <w:sz w:val="28"/>
          <w:szCs w:val="28"/>
          <w:lang w:eastAsia="zh-CN"/>
        </w:rPr>
        <w:t>外来</w:t>
      </w:r>
      <w:r>
        <w:rPr>
          <w:rFonts w:hint="eastAsia" w:ascii="楷体" w:hAnsi="楷体" w:eastAsia="楷体" w:cs="楷体"/>
          <w:b/>
          <w:bCs w:val="0"/>
          <w:spacing w:val="-24"/>
          <w:sz w:val="28"/>
          <w:szCs w:val="28"/>
        </w:rPr>
        <w:t>标准物质说明表</w:t>
      </w:r>
    </w:p>
    <w:p w14:paraId="5CECC83A">
      <w:pPr>
        <w:spacing w:before="28"/>
      </w:pPr>
    </w:p>
    <w:tbl>
      <w:tblPr>
        <w:tblStyle w:val="6"/>
        <w:tblW w:w="9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747"/>
        <w:gridCol w:w="1457"/>
        <w:gridCol w:w="2938"/>
      </w:tblGrid>
      <w:tr w14:paraId="1BB32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72" w:type="dxa"/>
            <w:vAlign w:val="center"/>
          </w:tcPr>
          <w:p w14:paraId="3C640CAF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16"/>
                <w:sz w:val="24"/>
                <w:szCs w:val="24"/>
              </w:rPr>
              <w:t>品</w:t>
            </w:r>
            <w:r>
              <w:rPr>
                <w:rFonts w:hint="default" w:ascii="Times New Roman" w:hAnsi="Times New Roman" w:eastAsia="楷体" w:cs="Times New Roman"/>
                <w:spacing w:val="-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16"/>
                <w:sz w:val="24"/>
                <w:szCs w:val="24"/>
              </w:rPr>
              <w:t>名</w:t>
            </w:r>
          </w:p>
        </w:tc>
        <w:tc>
          <w:tcPr>
            <w:tcW w:w="2747" w:type="dxa"/>
            <w:vAlign w:val="center"/>
          </w:tcPr>
          <w:p w14:paraId="311A7B81"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5504C6D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</w:rPr>
              <w:t>批</w:t>
            </w: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</w:rPr>
              <w:t>号</w:t>
            </w:r>
          </w:p>
        </w:tc>
        <w:tc>
          <w:tcPr>
            <w:tcW w:w="2938" w:type="dxa"/>
            <w:vAlign w:val="center"/>
          </w:tcPr>
          <w:p w14:paraId="1061471A"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137A3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172" w:type="dxa"/>
            <w:vAlign w:val="center"/>
          </w:tcPr>
          <w:p w14:paraId="3AE0BC4A">
            <w:pPr>
              <w:pStyle w:val="7"/>
              <w:spacing w:before="82" w:line="252" w:lineRule="auto"/>
              <w:ind w:right="178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3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楷体" w:cs="Times New Roman"/>
                <w:spacing w:val="-6"/>
                <w:sz w:val="24"/>
                <w:szCs w:val="24"/>
              </w:rPr>
              <w:t>来源</w:t>
            </w:r>
          </w:p>
        </w:tc>
        <w:tc>
          <w:tcPr>
            <w:tcW w:w="7142" w:type="dxa"/>
            <w:gridSpan w:val="3"/>
            <w:vAlign w:val="center"/>
          </w:tcPr>
          <w:p w14:paraId="01394F62">
            <w:pPr>
              <w:pStyle w:val="7"/>
              <w:spacing w:before="101" w:line="240" w:lineRule="auto"/>
              <w:ind w:left="142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-1"/>
                <w:sz w:val="24"/>
                <w:szCs w:val="24"/>
              </w:rPr>
              <w:t>国内、外有标准物质标定资质的单位：</w:t>
            </w:r>
            <w:r>
              <w:rPr>
                <w:rFonts w:hint="default" w:ascii="Times New Roman" w:hAnsi="Times New Roman" w:eastAsia="楷体" w:cs="Times New Roman"/>
                <w:spacing w:val="-1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楷体" w:cs="Times New Roman"/>
                <w:spacing w:val="-1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7237C70D">
            <w:pPr>
              <w:pStyle w:val="7"/>
              <w:spacing w:before="101" w:line="240" w:lineRule="auto"/>
              <w:ind w:left="142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pacing w:val="2"/>
                <w:sz w:val="24"/>
                <w:szCs w:val="24"/>
              </w:rPr>
              <w:t>我单位确认提供的标准物质在规定的有效期内)</w:t>
            </w:r>
          </w:p>
          <w:p w14:paraId="7DD40675">
            <w:pPr>
              <w:pStyle w:val="7"/>
              <w:spacing w:before="83" w:line="240" w:lineRule="auto"/>
              <w:ind w:left="122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-1"/>
                <w:sz w:val="24"/>
                <w:szCs w:val="24"/>
              </w:rPr>
              <w:t>生产厂家或研究单位研制：</w:t>
            </w:r>
            <w:r>
              <w:rPr>
                <w:rFonts w:hint="default" w:ascii="Times New Roman" w:hAnsi="Times New Roman" w:eastAsia="楷体" w:cs="Times New Roman"/>
                <w:spacing w:val="-1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楷体" w:cs="Times New Roman"/>
                <w:spacing w:val="-1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2C8F2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2172" w:type="dxa"/>
            <w:vAlign w:val="center"/>
          </w:tcPr>
          <w:p w14:paraId="6936B628">
            <w:pPr>
              <w:pStyle w:val="7"/>
              <w:spacing w:before="153" w:line="219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spacing w:val="-9"/>
                <w:sz w:val="24"/>
                <w:szCs w:val="24"/>
                <w:highlight w:val="none"/>
              </w:rPr>
              <w:t>杂质校正</w:t>
            </w:r>
            <w:r>
              <w:rPr>
                <w:rFonts w:hint="default" w:ascii="Times New Roman" w:hAnsi="Times New Roman" w:eastAsia="楷体" w:cs="Times New Roman"/>
                <w:spacing w:val="-13"/>
                <w:sz w:val="24"/>
                <w:szCs w:val="24"/>
                <w:highlight w:val="none"/>
              </w:rPr>
              <w:t>因子来源</w:t>
            </w:r>
          </w:p>
          <w:p w14:paraId="5EA4DABC">
            <w:pPr>
              <w:pStyle w:val="7"/>
              <w:spacing w:before="63" w:line="220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pacing w:val="-20"/>
                <w:w w:val="98"/>
                <w:sz w:val="24"/>
                <w:szCs w:val="24"/>
                <w:highlight w:val="none"/>
              </w:rPr>
              <w:t>(仅标准复核填写)</w:t>
            </w:r>
          </w:p>
        </w:tc>
        <w:tc>
          <w:tcPr>
            <w:tcW w:w="7142" w:type="dxa"/>
            <w:gridSpan w:val="3"/>
            <w:vAlign w:val="center"/>
          </w:tcPr>
          <w:p w14:paraId="123DC665">
            <w:pPr>
              <w:pStyle w:val="7"/>
              <w:spacing w:before="173" w:line="240" w:lineRule="auto"/>
              <w:ind w:left="112"/>
              <w:jc w:val="left"/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pacing w:val="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  <w:highlight w:val="none"/>
              </w:rPr>
              <w:t>无需制定校正因子</w:t>
            </w:r>
          </w:p>
          <w:p w14:paraId="71AC8D42">
            <w:pPr>
              <w:pStyle w:val="7"/>
              <w:spacing w:before="173" w:line="240" w:lineRule="auto"/>
              <w:ind w:left="112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pacing w:val="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  <w:t>自行研究/与已有标准不一致</w:t>
            </w:r>
          </w:p>
          <w:p w14:paraId="2F639BC1">
            <w:pPr>
              <w:pStyle w:val="7"/>
              <w:spacing w:before="173" w:line="240" w:lineRule="auto"/>
              <w:ind w:left="112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-3"/>
                <w:sz w:val="24"/>
                <w:szCs w:val="24"/>
                <w:highlight w:val="none"/>
              </w:rPr>
              <w:t>与已有标准一致：</w:t>
            </w:r>
            <w:r>
              <w:rPr>
                <w:rFonts w:hint="eastAsia" w:ascii="Times New Roman" w:hAnsi="Times New Roman" w:eastAsia="楷体" w:cs="Times New Roman"/>
                <w:spacing w:val="-3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-3"/>
                <w:sz w:val="24"/>
                <w:szCs w:val="24"/>
                <w:highlight w:val="none"/>
              </w:rPr>
              <w:t>ChP</w:t>
            </w:r>
            <w:r>
              <w:rPr>
                <w:rFonts w:hint="default" w:ascii="Times New Roman" w:hAnsi="Times New Roman" w:eastAsia="楷体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-3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-3"/>
                <w:sz w:val="24"/>
                <w:szCs w:val="24"/>
                <w:highlight w:val="none"/>
              </w:rPr>
              <w:t>USP</w:t>
            </w:r>
            <w:r>
              <w:rPr>
                <w:rFonts w:hint="default" w:ascii="Times New Roman" w:hAnsi="Times New Roman" w:eastAsia="楷体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-3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-3"/>
                <w:sz w:val="24"/>
                <w:szCs w:val="24"/>
                <w:highlight w:val="none"/>
              </w:rPr>
              <w:t>EP</w:t>
            </w:r>
            <w:r>
              <w:rPr>
                <w:rFonts w:hint="default" w:ascii="Times New Roman" w:hAnsi="Times New Roman" w:eastAsia="楷体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-3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-3"/>
                <w:sz w:val="24"/>
                <w:szCs w:val="24"/>
                <w:highlight w:val="none"/>
              </w:rPr>
              <w:t>其他</w:t>
            </w:r>
          </w:p>
        </w:tc>
      </w:tr>
      <w:tr w14:paraId="326F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72" w:type="dxa"/>
            <w:vAlign w:val="center"/>
          </w:tcPr>
          <w:p w14:paraId="1C7E5F9B">
            <w:pPr>
              <w:pStyle w:val="7"/>
              <w:spacing w:before="94" w:line="219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8"/>
                <w:sz w:val="24"/>
                <w:szCs w:val="24"/>
              </w:rPr>
              <w:t>贮存条件</w:t>
            </w:r>
          </w:p>
        </w:tc>
        <w:tc>
          <w:tcPr>
            <w:tcW w:w="7142" w:type="dxa"/>
            <w:gridSpan w:val="3"/>
            <w:vAlign w:val="center"/>
          </w:tcPr>
          <w:p w14:paraId="2477D713">
            <w:pPr>
              <w:pStyle w:val="7"/>
              <w:spacing w:line="240" w:lineRule="auto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楷体" w:cs="Times New Roman"/>
                <w:spacing w:val="3"/>
                <w:position w:val="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1"/>
                <w:sz w:val="24"/>
                <w:szCs w:val="24"/>
              </w:rPr>
              <w:t>避光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3"/>
                <w:position w:val="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1"/>
                <w:sz w:val="24"/>
                <w:szCs w:val="24"/>
              </w:rPr>
              <w:t>常温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-2"/>
                <w:sz w:val="24"/>
                <w:szCs w:val="24"/>
              </w:rPr>
              <w:t>阴凉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3"/>
                <w:position w:val="-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-1"/>
                <w:sz w:val="24"/>
                <w:szCs w:val="24"/>
              </w:rPr>
              <w:t>冷藏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3"/>
                <w:sz w:val="24"/>
                <w:szCs w:val="24"/>
              </w:rPr>
              <w:t>冷冻</w:t>
            </w:r>
            <w:r>
              <w:rPr>
                <w:rFonts w:hint="default" w:ascii="Times New Roman" w:hAnsi="Times New Roman" w:eastAsia="楷体" w:cs="Times New Roman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3"/>
                <w:positio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2"/>
                <w:sz w:val="24"/>
                <w:szCs w:val="24"/>
              </w:rPr>
              <w:t>其他</w:t>
            </w:r>
          </w:p>
        </w:tc>
      </w:tr>
      <w:tr w14:paraId="75322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14" w:type="dxa"/>
            <w:gridSpan w:val="4"/>
            <w:tcBorders>
              <w:left w:val="nil"/>
              <w:right w:val="nil"/>
            </w:tcBorders>
            <w:vAlign w:val="center"/>
          </w:tcPr>
          <w:p w14:paraId="2AB7ABEF"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pacing w:val="3"/>
                <w:sz w:val="24"/>
                <w:szCs w:val="24"/>
              </w:rPr>
            </w:pPr>
          </w:p>
        </w:tc>
      </w:tr>
      <w:tr w14:paraId="4C17D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314" w:type="dxa"/>
            <w:gridSpan w:val="4"/>
            <w:vAlign w:val="center"/>
          </w:tcPr>
          <w:p w14:paraId="1D6AC41C"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pacing w:val="3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6"/>
                <w:sz w:val="24"/>
                <w:szCs w:val="24"/>
              </w:rPr>
              <w:t>来源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6"/>
                <w:sz w:val="24"/>
                <w:szCs w:val="24"/>
                <w:lang w:eastAsia="zh-CN"/>
              </w:rPr>
              <w:t>为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1"/>
                <w:sz w:val="24"/>
                <w:szCs w:val="24"/>
              </w:rPr>
              <w:t>生产厂家或研究单位研制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1"/>
                <w:sz w:val="24"/>
                <w:szCs w:val="24"/>
                <w:lang w:eastAsia="zh-CN"/>
              </w:rPr>
              <w:t>的需填写以下内容</w:t>
            </w:r>
          </w:p>
        </w:tc>
      </w:tr>
      <w:tr w14:paraId="3685C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72" w:type="dxa"/>
            <w:vAlign w:val="center"/>
          </w:tcPr>
          <w:p w14:paraId="4DB6B892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8"/>
                <w:sz w:val="24"/>
                <w:szCs w:val="24"/>
              </w:rPr>
              <w:t>英文名</w:t>
            </w:r>
          </w:p>
        </w:tc>
        <w:tc>
          <w:tcPr>
            <w:tcW w:w="2747" w:type="dxa"/>
            <w:vAlign w:val="top"/>
          </w:tcPr>
          <w:p w14:paraId="69846649"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57" w:type="dxa"/>
            <w:vAlign w:val="top"/>
          </w:tcPr>
          <w:p w14:paraId="3C561E3E">
            <w:pPr>
              <w:pStyle w:val="7"/>
              <w:spacing w:before="185" w:line="220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5"/>
                <w:sz w:val="24"/>
                <w:szCs w:val="24"/>
              </w:rPr>
              <w:t>有效期</w:t>
            </w:r>
          </w:p>
        </w:tc>
        <w:tc>
          <w:tcPr>
            <w:tcW w:w="2938" w:type="dxa"/>
            <w:vAlign w:val="top"/>
          </w:tcPr>
          <w:p w14:paraId="2212003C"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3E5CE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72" w:type="dxa"/>
            <w:vAlign w:val="center"/>
          </w:tcPr>
          <w:p w14:paraId="6998F8FD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8"/>
                <w:sz w:val="24"/>
                <w:szCs w:val="24"/>
              </w:rPr>
              <w:t>分子式</w:t>
            </w:r>
          </w:p>
        </w:tc>
        <w:tc>
          <w:tcPr>
            <w:tcW w:w="2747" w:type="dxa"/>
            <w:vAlign w:val="top"/>
          </w:tcPr>
          <w:p w14:paraId="0D6530FF"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57" w:type="dxa"/>
            <w:vAlign w:val="top"/>
          </w:tcPr>
          <w:p w14:paraId="799212C0">
            <w:pPr>
              <w:pStyle w:val="7"/>
              <w:spacing w:before="165" w:line="220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3"/>
                <w:sz w:val="24"/>
                <w:szCs w:val="24"/>
              </w:rPr>
              <w:t>分子量</w:t>
            </w:r>
          </w:p>
        </w:tc>
        <w:tc>
          <w:tcPr>
            <w:tcW w:w="2938" w:type="dxa"/>
            <w:vAlign w:val="top"/>
          </w:tcPr>
          <w:p w14:paraId="72E50337"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4E35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72" w:type="dxa"/>
            <w:vAlign w:val="center"/>
          </w:tcPr>
          <w:p w14:paraId="51344C39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</w:rPr>
              <w:t>包</w:t>
            </w: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</w:rPr>
              <w:t>材</w:t>
            </w:r>
          </w:p>
        </w:tc>
        <w:tc>
          <w:tcPr>
            <w:tcW w:w="2747" w:type="dxa"/>
            <w:vAlign w:val="top"/>
          </w:tcPr>
          <w:p w14:paraId="7A33F203"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57" w:type="dxa"/>
            <w:vAlign w:val="top"/>
          </w:tcPr>
          <w:p w14:paraId="506DB76D">
            <w:pPr>
              <w:pStyle w:val="7"/>
              <w:spacing w:before="154" w:line="220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</w:rPr>
              <w:t>装</w:t>
            </w: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</w:rPr>
              <w:t>量</w:t>
            </w:r>
          </w:p>
        </w:tc>
        <w:tc>
          <w:tcPr>
            <w:tcW w:w="2938" w:type="dxa"/>
            <w:vAlign w:val="top"/>
          </w:tcPr>
          <w:p w14:paraId="3D28C32A"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36B47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2" w:type="dxa"/>
            <w:vAlign w:val="center"/>
          </w:tcPr>
          <w:p w14:paraId="0E3AFB63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24"/>
                <w:szCs w:val="24"/>
              </w:rPr>
              <w:t>水分/干燥失重</w:t>
            </w:r>
          </w:p>
        </w:tc>
        <w:tc>
          <w:tcPr>
            <w:tcW w:w="7142" w:type="dxa"/>
            <w:gridSpan w:val="3"/>
            <w:vAlign w:val="center"/>
          </w:tcPr>
          <w:p w14:paraId="4AE7C503">
            <w:pPr>
              <w:pStyle w:val="7"/>
              <w:spacing w:line="240" w:lineRule="auto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3"/>
                <w:sz w:val="24"/>
                <w:szCs w:val="24"/>
              </w:rPr>
              <w:t>水分</w:t>
            </w:r>
            <w:r>
              <w:rPr>
                <w:rFonts w:hint="default" w:ascii="Times New Roman" w:hAnsi="Times New Roman" w:eastAsia="楷体" w:cs="Times New Roman"/>
                <w:spacing w:val="3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%</w:t>
            </w:r>
          </w:p>
          <w:p w14:paraId="40F2516E">
            <w:pPr>
              <w:pStyle w:val="7"/>
              <w:spacing w:before="42" w:line="212" w:lineRule="auto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2"/>
                <w:sz w:val="24"/>
                <w:szCs w:val="24"/>
              </w:rPr>
              <w:t>干燥失重</w:t>
            </w:r>
            <w:r>
              <w:rPr>
                <w:rFonts w:hint="default" w:ascii="Times New Roman" w:hAnsi="Times New Roman" w:eastAsia="楷体" w:cs="Times New Roman"/>
                <w:spacing w:val="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</w:rPr>
              <w:t>%(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</w:rPr>
              <w:t>℃</w:t>
            </w:r>
            <w:r>
              <w:rPr>
                <w:rFonts w:hint="eastAsia" w:ascii="Times New Roman" w:hAnsi="Times New Roman" w:eastAsia="楷体" w:cs="Times New Roman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</w:rPr>
              <w:t>至恒重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</w:rPr>
              <w:t>小时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eastAsia="楷体" w:cs="Times New Roman"/>
                <w:spacing w:val="1"/>
                <w:position w:val="-2"/>
                <w:sz w:val="24"/>
                <w:szCs w:val="24"/>
              </w:rPr>
              <w:t>)</w:t>
            </w:r>
          </w:p>
        </w:tc>
      </w:tr>
      <w:tr w14:paraId="3B5C2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72" w:type="dxa"/>
            <w:vAlign w:val="center"/>
          </w:tcPr>
          <w:p w14:paraId="67926F4A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4"/>
                <w:sz w:val="24"/>
                <w:szCs w:val="24"/>
              </w:rPr>
              <w:t>供使用范围</w:t>
            </w:r>
          </w:p>
        </w:tc>
        <w:tc>
          <w:tcPr>
            <w:tcW w:w="7142" w:type="dxa"/>
            <w:gridSpan w:val="3"/>
            <w:vAlign w:val="center"/>
          </w:tcPr>
          <w:p w14:paraId="0235E83C">
            <w:pPr>
              <w:pStyle w:val="7"/>
              <w:spacing w:line="240" w:lineRule="auto"/>
              <w:ind w:left="0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pacing w:val="4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4"/>
                <w:sz w:val="24"/>
                <w:szCs w:val="24"/>
              </w:rPr>
              <w:t>鉴别</w:t>
            </w:r>
            <w:r>
              <w:rPr>
                <w:rFonts w:hint="default" w:ascii="Times New Roman" w:hAnsi="Times New Roman" w:eastAsia="楷体" w:cs="Times New Roman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4"/>
                <w:positio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4"/>
                <w:position w:val="2"/>
                <w:sz w:val="24"/>
                <w:szCs w:val="24"/>
              </w:rPr>
              <w:t>检查</w:t>
            </w:r>
            <w:r>
              <w:rPr>
                <w:rFonts w:hint="default" w:ascii="Times New Roman" w:hAnsi="Times New Roman" w:eastAsia="楷体" w:cs="Times New Roman"/>
                <w:spacing w:val="4"/>
                <w:positio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4"/>
                <w:position w:val="-1"/>
                <w:sz w:val="24"/>
                <w:szCs w:val="24"/>
              </w:rPr>
              <w:t>含量测定</w:t>
            </w:r>
          </w:p>
        </w:tc>
      </w:tr>
      <w:tr w14:paraId="53441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172" w:type="dxa"/>
            <w:vAlign w:val="center"/>
          </w:tcPr>
          <w:p w14:paraId="06C1D87A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</w:rPr>
              <w:t>含</w:t>
            </w: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5"/>
                <w:sz w:val="24"/>
                <w:szCs w:val="24"/>
              </w:rPr>
              <w:t>量</w:t>
            </w:r>
          </w:p>
        </w:tc>
        <w:tc>
          <w:tcPr>
            <w:tcW w:w="7142" w:type="dxa"/>
            <w:gridSpan w:val="3"/>
            <w:vAlign w:val="center"/>
          </w:tcPr>
          <w:p w14:paraId="55B23C6D">
            <w:pPr>
              <w:pStyle w:val="7"/>
              <w:spacing w:before="64" w:line="341" w:lineRule="exact"/>
              <w:ind w:left="112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  <w:position w:val="2"/>
                <w:sz w:val="24"/>
                <w:szCs w:val="24"/>
              </w:rPr>
              <w:t>含量=</w:t>
            </w:r>
            <w:r>
              <w:rPr>
                <w:rFonts w:hint="default" w:ascii="Times New Roman" w:hAnsi="Times New Roman" w:eastAsia="楷体" w:cs="Times New Roman"/>
                <w:spacing w:val="-3"/>
                <w:position w:val="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楷体" w:cs="Times New Roman"/>
                <w:spacing w:val="-3"/>
                <w:position w:val="-1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eastAsia="楷体" w:cs="Times New Roman"/>
                <w:spacing w:val="-3"/>
                <w:position w:val="-1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" w:cs="Times New Roman"/>
                <w:spacing w:val="-3"/>
                <w:sz w:val="24"/>
                <w:szCs w:val="24"/>
              </w:rPr>
              <w:t>RSD%=</w:t>
            </w:r>
          </w:p>
          <w:p w14:paraId="7CFD43B2">
            <w:pPr>
              <w:pStyle w:val="7"/>
              <w:spacing w:line="240" w:lineRule="auto"/>
              <w:ind w:left="0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</w:rPr>
              <w:t>(测定方法-</w:t>
            </w:r>
            <w:r>
              <w:rPr>
                <w:rFonts w:hint="default" w:ascii="Times New Roman" w:hAnsi="Times New Roman" w:eastAsia="楷体" w:cs="Times New Roman"/>
                <w:spacing w:val="1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楷体" w:cs="Times New Roman"/>
                <w:spacing w:val="1"/>
                <w:position w:val="-1"/>
                <w:sz w:val="24"/>
                <w:szCs w:val="24"/>
              </w:rPr>
              <w:t>)</w:t>
            </w:r>
          </w:p>
        </w:tc>
      </w:tr>
      <w:tr w14:paraId="68997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72" w:type="dxa"/>
            <w:vAlign w:val="center"/>
          </w:tcPr>
          <w:p w14:paraId="18116A2E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9"/>
                <w:sz w:val="24"/>
                <w:szCs w:val="24"/>
              </w:rPr>
              <w:t>使用方法</w:t>
            </w:r>
          </w:p>
        </w:tc>
        <w:tc>
          <w:tcPr>
            <w:tcW w:w="7142" w:type="dxa"/>
            <w:gridSpan w:val="3"/>
            <w:vAlign w:val="center"/>
          </w:tcPr>
          <w:p w14:paraId="77CD865B">
            <w:pPr>
              <w:pStyle w:val="7"/>
              <w:spacing w:before="163" w:line="227" w:lineRule="auto"/>
              <w:ind w:left="132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2"/>
                <w:sz w:val="24"/>
                <w:szCs w:val="24"/>
              </w:rPr>
              <w:t>使用前干燥</w:t>
            </w:r>
            <w:r>
              <w:rPr>
                <w:rFonts w:hint="default" w:ascii="Times New Roman" w:hAnsi="Times New Roman" w:eastAsia="楷体" w:cs="Times New Roman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2"/>
                <w:sz w:val="24"/>
                <w:szCs w:val="24"/>
              </w:rPr>
              <w:t>直接折算</w:t>
            </w:r>
            <w:r>
              <w:rPr>
                <w:rFonts w:hint="default" w:ascii="Times New Roman" w:hAnsi="Times New Roman" w:eastAsia="楷体" w:cs="Times New Roman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2"/>
                <w:sz w:val="24"/>
                <w:szCs w:val="24"/>
              </w:rPr>
              <w:t>其他</w:t>
            </w:r>
          </w:p>
        </w:tc>
      </w:tr>
      <w:tr w14:paraId="0DBA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2172" w:type="dxa"/>
            <w:vAlign w:val="center"/>
          </w:tcPr>
          <w:p w14:paraId="31960D38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spacing w:val="-8"/>
                <w:sz w:val="24"/>
                <w:szCs w:val="24"/>
                <w:highlight w:val="none"/>
              </w:rPr>
              <w:t>声</w:t>
            </w:r>
            <w:r>
              <w:rPr>
                <w:rFonts w:hint="default" w:ascii="Times New Roman" w:hAnsi="Times New Roman" w:eastAsia="楷体" w:cs="Times New Roman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8"/>
                <w:sz w:val="24"/>
                <w:szCs w:val="24"/>
                <w:highlight w:val="none"/>
              </w:rPr>
              <w:t>明</w:t>
            </w:r>
          </w:p>
        </w:tc>
        <w:tc>
          <w:tcPr>
            <w:tcW w:w="7142" w:type="dxa"/>
            <w:gridSpan w:val="3"/>
            <w:vAlign w:val="top"/>
          </w:tcPr>
          <w:p w14:paraId="127D13CC">
            <w:pPr>
              <w:pStyle w:val="7"/>
              <w:spacing w:before="47" w:line="240" w:lineRule="auto"/>
              <w:ind w:left="72" w:firstLine="400" w:firstLineChars="203"/>
              <w:jc w:val="both"/>
              <w:rPr>
                <w:rFonts w:hint="default" w:ascii="Times New Roman" w:hAnsi="Times New Roman" w:eastAsia="楷体" w:cs="Times New Roman"/>
                <w:spacing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pacing w:val="-22"/>
                <w:sz w:val="24"/>
                <w:szCs w:val="24"/>
                <w:highlight w:val="none"/>
              </w:rPr>
              <w:t>经我单位核实，中国食品药品检定研究院无上述标准物质供应，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20"/>
                <w:w w:val="98"/>
                <w:sz w:val="24"/>
                <w:szCs w:val="24"/>
                <w:highlight w:val="none"/>
              </w:rPr>
              <w:t>且无法从其他渠道获得有证标准物质。本单位提供上述标准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25"/>
                <w:sz w:val="24"/>
                <w:szCs w:val="24"/>
                <w:highlight w:val="none"/>
              </w:rPr>
              <w:t>物质，保证其成分及赋值与说明表一致，符合相关对照(标准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26"/>
                <w:sz w:val="24"/>
                <w:szCs w:val="24"/>
                <w:highlight w:val="none"/>
              </w:rPr>
              <w:t>)物质的要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26"/>
                <w:w w:val="97"/>
                <w:sz w:val="24"/>
                <w:szCs w:val="24"/>
                <w:highlight w:val="none"/>
              </w:rPr>
              <w:t>求，并承担与其相关的全部责任。同意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26"/>
                <w:w w:val="97"/>
                <w:sz w:val="24"/>
                <w:szCs w:val="24"/>
                <w:highlight w:val="none"/>
                <w:lang w:eastAsia="zh-CN"/>
              </w:rPr>
              <w:t>湖北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26"/>
                <w:w w:val="97"/>
                <w:sz w:val="24"/>
                <w:szCs w:val="24"/>
                <w:highlight w:val="none"/>
              </w:rPr>
              <w:t>省药品监督检验研究院在检验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2"/>
                <w:sz w:val="24"/>
                <w:szCs w:val="24"/>
                <w:highlight w:val="none"/>
              </w:rPr>
              <w:t>报告书上标注标准物质来源。</w:t>
            </w:r>
          </w:p>
          <w:p w14:paraId="50235D5F">
            <w:pPr>
              <w:pStyle w:val="7"/>
              <w:spacing w:before="1" w:line="222" w:lineRule="auto"/>
              <w:ind w:left="2902"/>
              <w:rPr>
                <w:rFonts w:hint="default" w:ascii="Times New Roman" w:hAnsi="Times New Roman" w:eastAsia="楷体" w:cs="Times New Roman"/>
                <w:spacing w:val="6"/>
                <w:sz w:val="24"/>
                <w:szCs w:val="24"/>
                <w:highlight w:val="none"/>
              </w:rPr>
            </w:pPr>
          </w:p>
          <w:p w14:paraId="7C385731">
            <w:pPr>
              <w:pStyle w:val="7"/>
              <w:spacing w:before="1" w:line="222" w:lineRule="auto"/>
              <w:ind w:left="2902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6"/>
                <w:sz w:val="24"/>
                <w:szCs w:val="24"/>
                <w:highlight w:val="none"/>
              </w:rPr>
              <w:t>签名(</w:t>
            </w:r>
            <w:r>
              <w:rPr>
                <w:rFonts w:hint="default" w:ascii="Times New Roman" w:hAnsi="Times New Roman" w:eastAsia="楷体" w:cs="Times New Roman"/>
                <w:spacing w:val="6"/>
                <w:sz w:val="24"/>
                <w:szCs w:val="24"/>
                <w:highlight w:val="none"/>
                <w:lang w:eastAsia="zh-CN"/>
              </w:rPr>
              <w:t>盖</w:t>
            </w:r>
            <w:r>
              <w:rPr>
                <w:rFonts w:hint="default" w:ascii="Times New Roman" w:hAnsi="Times New Roman" w:eastAsia="楷体" w:cs="Times New Roman"/>
                <w:spacing w:val="6"/>
                <w:sz w:val="24"/>
                <w:szCs w:val="24"/>
                <w:highlight w:val="none"/>
              </w:rPr>
              <w:t>章)</w:t>
            </w:r>
            <w:r>
              <w:rPr>
                <w:rFonts w:hint="default" w:ascii="Times New Roman" w:hAnsi="Times New Roman" w:eastAsia="楷体" w:cs="Times New Roman"/>
                <w:spacing w:val="6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3471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14" w:type="dxa"/>
            <w:gridSpan w:val="4"/>
            <w:tcBorders>
              <w:left w:val="nil"/>
              <w:right w:val="nil"/>
            </w:tcBorders>
            <w:vAlign w:val="center"/>
          </w:tcPr>
          <w:p w14:paraId="168F0489">
            <w:pPr>
              <w:pStyle w:val="7"/>
              <w:spacing w:before="136" w:line="240" w:lineRule="auto"/>
              <w:ind w:right="89" w:firstLine="478" w:firstLineChars="200"/>
              <w:rPr>
                <w:rFonts w:hint="default" w:ascii="Times New Roman" w:hAnsi="Times New Roman" w:eastAsia="楷体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14:paraId="2D0A8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72" w:type="dxa"/>
            <w:vAlign w:val="center"/>
          </w:tcPr>
          <w:p w14:paraId="7840F994">
            <w:pPr>
              <w:pStyle w:val="7"/>
              <w:spacing w:before="146" w:line="261" w:lineRule="auto"/>
              <w:ind w:left="284" w:right="269" w:firstLine="3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11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楷体" w:cs="Times New Roman"/>
                <w:spacing w:val="-11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楷体" w:cs="Times New Roman"/>
                <w:spacing w:val="-11"/>
                <w:sz w:val="24"/>
                <w:szCs w:val="24"/>
              </w:rPr>
              <w:t>提供单位</w:t>
            </w:r>
            <w:r>
              <w:rPr>
                <w:rFonts w:hint="default" w:ascii="Times New Roman" w:hAnsi="Times New Roman" w:eastAsia="楷体" w:cs="Times New Roman"/>
                <w:spacing w:val="-25"/>
                <w:sz w:val="24"/>
                <w:szCs w:val="24"/>
              </w:rPr>
              <w:t>声明</w:t>
            </w:r>
          </w:p>
        </w:tc>
        <w:tc>
          <w:tcPr>
            <w:tcW w:w="7142" w:type="dxa"/>
            <w:gridSpan w:val="3"/>
            <w:vAlign w:val="top"/>
          </w:tcPr>
          <w:p w14:paraId="2735367C">
            <w:pPr>
              <w:pStyle w:val="7"/>
              <w:spacing w:before="136" w:line="240" w:lineRule="auto"/>
              <w:ind w:right="89" w:firstLine="478" w:firstLineChars="200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pacing w:val="-1"/>
                <w:sz w:val="24"/>
                <w:szCs w:val="24"/>
              </w:rPr>
              <w:t>本单位保证以上填写内容及提供资料的真实性，并承担与所提供标准物质相关的全部责任。</w:t>
            </w:r>
          </w:p>
        </w:tc>
      </w:tr>
      <w:tr w14:paraId="0AE9C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72" w:type="dxa"/>
            <w:vAlign w:val="center"/>
          </w:tcPr>
          <w:p w14:paraId="79A40D99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-10"/>
                <w:sz w:val="24"/>
                <w:szCs w:val="24"/>
              </w:rPr>
              <w:t>经办人签名</w:t>
            </w:r>
            <w:r>
              <w:rPr>
                <w:rFonts w:hint="default" w:ascii="Times New Roman" w:hAnsi="Times New Roman" w:eastAsia="楷体" w:cs="Times New Roman"/>
                <w:spacing w:val="-1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2747" w:type="dxa"/>
            <w:vAlign w:val="top"/>
          </w:tcPr>
          <w:p w14:paraId="63CC6509"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57" w:type="dxa"/>
            <w:vAlign w:val="top"/>
          </w:tcPr>
          <w:p w14:paraId="0BFF8FDD">
            <w:pPr>
              <w:pStyle w:val="7"/>
              <w:spacing w:before="210" w:line="221" w:lineRule="auto"/>
              <w:ind w:left="225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  <w:sz w:val="24"/>
                <w:szCs w:val="24"/>
              </w:rPr>
              <w:t>联系方式</w:t>
            </w:r>
          </w:p>
        </w:tc>
        <w:tc>
          <w:tcPr>
            <w:tcW w:w="2938" w:type="dxa"/>
            <w:vAlign w:val="top"/>
          </w:tcPr>
          <w:p w14:paraId="5C3934BF"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0C48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2" w:type="dxa"/>
            <w:vAlign w:val="center"/>
          </w:tcPr>
          <w:p w14:paraId="48843297"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7142" w:type="dxa"/>
            <w:gridSpan w:val="3"/>
            <w:vAlign w:val="top"/>
          </w:tcPr>
          <w:p w14:paraId="660E3575"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</w:tbl>
    <w:p w14:paraId="1CE5977C">
      <w:pPr>
        <w:rPr>
          <w:rFonts w:ascii="Arial"/>
          <w:sz w:val="21"/>
        </w:rPr>
      </w:pPr>
    </w:p>
    <w:sectPr>
      <w:pgSz w:w="10800" w:h="19200"/>
      <w:pgMar w:top="2020" w:right="930" w:bottom="0" w:left="545" w:header="131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226B74"/>
    <w:rsid w:val="175C3D9C"/>
    <w:rsid w:val="281B5EDE"/>
    <w:rsid w:val="28FB5BF4"/>
    <w:rsid w:val="2BEE1C88"/>
    <w:rsid w:val="3C467402"/>
    <w:rsid w:val="43FB2B0D"/>
    <w:rsid w:val="47961BA5"/>
    <w:rsid w:val="47C60AA0"/>
    <w:rsid w:val="49052260"/>
    <w:rsid w:val="4E09251D"/>
    <w:rsid w:val="4FB21777"/>
    <w:rsid w:val="5B261CDB"/>
    <w:rsid w:val="6598309D"/>
    <w:rsid w:val="6D1F7993"/>
    <w:rsid w:val="72945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535</Words>
  <Characters>545</Characters>
  <TotalTime>24</TotalTime>
  <ScaleCrop>false</ScaleCrop>
  <LinksUpToDate>false</LinksUpToDate>
  <CharactersWithSpaces>675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2026-06-25T15:13:00Z</dcterms:created>
  <dc:creator>Administrator</dc:creator>
  <cp:lastModifiedBy>Administrator</cp:lastModifiedBy>
  <dcterms:modified xsi:type="dcterms:W3CDTF">2026-07-17T03:26:12Z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2026-06-25T15:13:24Z</vt:filetime>
  </property>
  <property fmtid="{D5CDD505-2E9C-101B-9397-08002B2CF9AE}" pid="4" name="UsrData">
    <vt:lpwstr>6a3cd50ebfaa9e001f77a923wl</vt:lpwstr>
  </property>
  <property fmtid="{D5CDD505-2E9C-101B-9397-08002B2CF9AE}" pid="5" name="KSOProductBuildVer">
    <vt:lpwstr>2052-12.1.0.22529</vt:lpwstr>
  </property>
  <property fmtid="{D5CDD505-2E9C-101B-9397-08002B2CF9AE}" pid="6" name="ICV">
    <vt:lpwstr>F1EE6883252F450FAD8E58E45E0FBAC8_13</vt:lpwstr>
  </property>
  <property fmtid="{D5CDD505-2E9C-101B-9397-08002B2CF9AE}" pid="7" name="KSOTemplateDocerSaveRecord">
    <vt:lpwstr>eyJoZGlkIjoiOTlmNDMwZDNkNDJhNzhjM2RlOWNhM2VhZGVhZWE0MWYifQ==</vt:lpwstr>
  </property>
</Properties>
</file>